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 市场规模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高血压：全球高血压患者人数约为13亿人，其中亚洲地区尤为严重。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糖尿病：全球糖尿病患者约有4.6亿人，预计到2045年将增至7亿。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 市场增长率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高血压：预计每年增长率为2.5%。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糖尿病：预计每年增长率为3.2%，主要由于不健康的饮食习惯和生活方式导致的肥胖增加。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 治疗市场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高血压药物市场：全球市值约为450亿美元，预计未来5年复合增长率为4%。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糖尿病治疗市场：包括胰岛素和口服药物，全球市值约为760亿美元，预计未来5年的复合增长率为5.5%。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4. 主要挑战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诊断率：许多患者没有得到及时诊断，这导致了治疗的延误。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药物依从性：患者对长期药物治疗的依从性不足，导致疾病控制不佳。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治疗成本：高昂的药物和医疗费用对许多人来说是负担。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5. 市场机会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新药研发：对于高血压和糖尿病的治疗，仍有大量的研究在进行，寻找更有效、更少副作用的治疗方法。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健康教育：提高公众对这两种疾病的认识，加强预防，降低发病率。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YTUxNzI5MDM2ZTZkZTUzY2Q2MjUxNTk2NzFlMTAifQ=="/>
  </w:docVars>
  <w:rsids>
    <w:rsidRoot w:val="00000000"/>
    <w:rsid w:val="440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2023-10-17T16:58:48Z</dcterms:created>
  <dc:creator>LC</dc:creator>
  <cp:lastModifiedBy>龙出没</cp:lastModifiedBy>
  <dcterms:modified xsi:type="dcterms:W3CDTF">2023-10-17T16:59:14Z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E8CB520A00C2496EAE9BB16C1E47CF5C_12</vt:lpwstr>
  </property>
</Properties>
</file>